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39" w:rsidRPr="00A004A0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№2-830-1702/2024</w:t>
      </w:r>
    </w:p>
    <w:p w:rsidR="002E2A39" w:rsidRPr="00A004A0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>86м</w:t>
      </w:r>
      <w:r w:rsidRPr="00A004A0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0033-01-2024-001391-86</w:t>
      </w:r>
    </w:p>
    <w:p w:rsidR="002E2A39" w:rsidRPr="00A004A0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2E2A39" w:rsidRPr="00A004A0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2E2A39" w:rsidRPr="00A004A0" w:rsidP="002E2A3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2E2A39" w:rsidRPr="000738BA" w:rsidP="002E2A3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«22» мая 2024 года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>г. Когалым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</w:t>
      </w:r>
      <w:r w:rsidRPr="00966C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при секретаре Макаровой Е.А.</w:t>
      </w:r>
    </w:p>
    <w:p w:rsidR="002E2A3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«СФО </w:t>
      </w:r>
      <w:r>
        <w:rPr>
          <w:rFonts w:ascii="Times New Roman" w:hAnsi="Times New Roman" w:cs="Times New Roman"/>
          <w:sz w:val="26"/>
          <w:szCs w:val="26"/>
        </w:rPr>
        <w:t>ИнвестКредит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Мауль</w:t>
      </w:r>
      <w:r>
        <w:rPr>
          <w:rFonts w:ascii="Times New Roman" w:hAnsi="Times New Roman" w:cs="Times New Roman"/>
          <w:sz w:val="26"/>
          <w:szCs w:val="26"/>
        </w:rPr>
        <w:t xml:space="preserve"> Владимиру Кондратьевичу о взыскании задолженности по кредитному договору,</w:t>
      </w:r>
    </w:p>
    <w:p w:rsidR="002E2A39" w:rsidRPr="00966C69" w:rsidP="002E2A39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2E2A39" w:rsidRPr="00966C69" w:rsidP="002E2A39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2E2A39" w:rsidRPr="00425D63" w:rsidP="002E2A3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</w:t>
      </w:r>
      <w:r w:rsidRPr="00425D63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  <w:r w:rsidRPr="00425D6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2E2A39" w:rsidRPr="00966C69" w:rsidP="002E2A39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A39" w:rsidRPr="000F5DE1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</w:t>
      </w: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удовлетворении исковых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«СФО </w:t>
      </w:r>
      <w:r>
        <w:rPr>
          <w:rFonts w:ascii="Times New Roman" w:hAnsi="Times New Roman" w:cs="Times New Roman"/>
          <w:sz w:val="26"/>
          <w:szCs w:val="26"/>
        </w:rPr>
        <w:t>ИнвестКредит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Мауль</w:t>
      </w:r>
      <w:r>
        <w:rPr>
          <w:rFonts w:ascii="Times New Roman" w:hAnsi="Times New Roman" w:cs="Times New Roman"/>
          <w:sz w:val="26"/>
          <w:szCs w:val="26"/>
        </w:rPr>
        <w:t xml:space="preserve"> Владимиру Кондратьевичу о взыскании задолженности по кредитному договору №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170E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LN</w:t>
      </w:r>
      <w:r>
        <w:rPr>
          <w:rFonts w:ascii="Times New Roman" w:hAnsi="Times New Roman" w:cs="Times New Roman"/>
          <w:sz w:val="26"/>
          <w:szCs w:val="26"/>
        </w:rPr>
        <w:t xml:space="preserve">_3000_150383 от 19.06.2011 по просроченным процентам за период с 19.06.2011 по 22.12.2023 в размере 4 911 рублей 71 копейка,  по комиссиям за период с 19.06.2011 по 22.12.2023 в размере 1 053 рубля 80 копеек, по неустойкам (штрафам, пеням) за период с 19.06.2011 по 22.12.2023 в размере 4300 рублей 00 копеек, расходы по оплату государственной пошлины в размере 1 402 рубля 58 копеек, всего 11 668 (одиннадцать тысяч шестьсот шестьдесят восемь) рублей 09 копеек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2E2A39" w:rsidRPr="00966C69" w:rsidP="002E2A3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E2A39" w:rsidRPr="00966C69" w:rsidP="002E2A39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2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2E2A39" w:rsidP="002E2A39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й судья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sectPr w:rsidSect="002E2A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39"/>
    <w:rsid w:val="000170EE"/>
    <w:rsid w:val="000738BA"/>
    <w:rsid w:val="000F5DE1"/>
    <w:rsid w:val="002E2A39"/>
    <w:rsid w:val="00425D63"/>
    <w:rsid w:val="00683AB5"/>
    <w:rsid w:val="00966C69"/>
    <w:rsid w:val="00A004A0"/>
    <w:rsid w:val="00F531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70F605-C930-4242-A399-6EBCCAE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3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A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